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76" w:rsidRDefault="003E7276" w:rsidP="00EE75D4">
      <w:pPr>
        <w:spacing w:line="235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</w:p>
    <w:p w:rsidR="003E7276" w:rsidRDefault="003E7276" w:rsidP="00EE75D4">
      <w:pPr>
        <w:spacing w:line="235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914400" cy="1323975"/>
            <wp:effectExtent l="0" t="0" r="0" b="9525"/>
            <wp:docPr id="1" name="Image 1" descr="cid:image001.jpg@01D3D713.B6391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cid:image001.jpg@01D3D713.B63910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276" w:rsidRDefault="00511D09" w:rsidP="00EE75D4">
      <w:pPr>
        <w:spacing w:line="23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fr-FR"/>
        </w:rPr>
      </w:pPr>
      <w:r w:rsidRPr="003E72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fr-FR"/>
        </w:rPr>
        <w:t xml:space="preserve">Déclaration de la CFDT </w:t>
      </w:r>
      <w:r w:rsidR="000465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fr-FR"/>
        </w:rPr>
        <w:t xml:space="preserve">au CCE </w:t>
      </w:r>
      <w:bookmarkStart w:id="0" w:name="_GoBack"/>
      <w:bookmarkEnd w:id="0"/>
    </w:p>
    <w:p w:rsidR="0004658B" w:rsidRPr="00FB0C6D" w:rsidRDefault="0004658B" w:rsidP="0004658B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lang w:eastAsia="fr-FR"/>
        </w:rPr>
      </w:pPr>
      <w:bookmarkStart w:id="1" w:name="OLE_LINK1"/>
      <w:bookmarkStart w:id="2" w:name="OLE_LINK2"/>
      <w:r w:rsidRPr="00FB0C6D">
        <w:rPr>
          <w:rFonts w:ascii="Book Antiqua" w:eastAsia="Times New Roman" w:hAnsi="Book Antiqua" w:cs="Times New Roman"/>
          <w:color w:val="000000"/>
          <w:lang w:eastAsia="fr-FR"/>
        </w:rPr>
        <w:t>Les représentants du personnel rejettent fermement l’accord sur l’intéressement proposé par la direction.</w:t>
      </w:r>
    </w:p>
    <w:p w:rsidR="0004658B" w:rsidRPr="00FB0C6D" w:rsidRDefault="0004658B" w:rsidP="0004658B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lang w:eastAsia="fr-FR"/>
        </w:rPr>
      </w:pPr>
      <w:r w:rsidRPr="00FB0C6D">
        <w:rPr>
          <w:rFonts w:ascii="Book Antiqua" w:eastAsia="Times New Roman" w:hAnsi="Book Antiqua" w:cs="Times New Roman"/>
          <w:color w:val="000000"/>
          <w:lang w:eastAsia="fr-FR"/>
        </w:rPr>
        <w:t>En effet, cette proposition dévoie et pervertit totalement l’objet, et de la Participation, et de l’intéressement.</w:t>
      </w:r>
    </w:p>
    <w:p w:rsidR="0004658B" w:rsidRPr="00FB0C6D" w:rsidRDefault="0004658B" w:rsidP="0004658B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lang w:eastAsia="fr-FR"/>
        </w:rPr>
      </w:pPr>
      <w:r w:rsidRPr="00FB0C6D">
        <w:rPr>
          <w:rFonts w:ascii="Book Antiqua" w:eastAsia="Times New Roman" w:hAnsi="Book Antiqua" w:cs="Times New Roman"/>
          <w:color w:val="000000"/>
          <w:lang w:eastAsia="fr-FR"/>
        </w:rPr>
        <w:t>Les représentants du personnel rappellent le sens de chacun de ces dispositifs :</w:t>
      </w:r>
    </w:p>
    <w:p w:rsidR="0004658B" w:rsidRPr="00C3197B" w:rsidRDefault="0004658B" w:rsidP="0004658B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lang w:eastAsia="fr-FR"/>
        </w:rPr>
      </w:pPr>
      <w:r w:rsidRPr="00C3197B">
        <w:rPr>
          <w:rFonts w:ascii="Book Antiqua" w:eastAsia="Times New Roman" w:hAnsi="Book Antiqua" w:cs="Times New Roman"/>
          <w:color w:val="000000"/>
          <w:lang w:eastAsia="fr-FR"/>
        </w:rPr>
        <w:t>La participation est destinée à redistribuer équitablement les bénéfices entre l’entreprise (investissements)</w:t>
      </w:r>
      <w:r>
        <w:rPr>
          <w:rFonts w:ascii="Book Antiqua" w:eastAsia="Times New Roman" w:hAnsi="Book Antiqua" w:cs="Times New Roman"/>
          <w:color w:val="000000"/>
          <w:lang w:eastAsia="fr-FR"/>
        </w:rPr>
        <w:t>,</w:t>
      </w:r>
      <w:r w:rsidRPr="00C3197B">
        <w:rPr>
          <w:rFonts w:ascii="Book Antiqua" w:eastAsia="Times New Roman" w:hAnsi="Book Antiqua" w:cs="Times New Roman"/>
          <w:color w:val="000000"/>
          <w:lang w:eastAsia="fr-FR"/>
        </w:rPr>
        <w:t xml:space="preserve"> ses actionnaires (dividendes) et ses salariés (participation).</w:t>
      </w:r>
    </w:p>
    <w:p w:rsidR="0004658B" w:rsidRPr="00C3197B" w:rsidRDefault="0004658B" w:rsidP="0004658B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lang w:eastAsia="fr-FR"/>
        </w:rPr>
      </w:pPr>
      <w:r w:rsidRPr="00C3197B">
        <w:rPr>
          <w:rFonts w:ascii="Book Antiqua" w:eastAsia="Times New Roman" w:hAnsi="Book Antiqua" w:cs="Times New Roman"/>
          <w:color w:val="000000"/>
          <w:lang w:eastAsia="fr-FR"/>
        </w:rPr>
        <w:t>L’intéressement permet à la direction de motiver ses salariés à un objectif ciblé (ex : favoriser le Résultat)</w:t>
      </w:r>
    </w:p>
    <w:p w:rsidR="0004658B" w:rsidRPr="00FB0C6D" w:rsidRDefault="0004658B" w:rsidP="0004658B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lang w:eastAsia="fr-FR"/>
        </w:rPr>
      </w:pPr>
      <w:r w:rsidRPr="00FB0C6D">
        <w:rPr>
          <w:rFonts w:ascii="Book Antiqua" w:eastAsia="Times New Roman" w:hAnsi="Book Antiqua" w:cs="Times New Roman"/>
          <w:color w:val="000000"/>
          <w:lang w:eastAsia="fr-FR"/>
        </w:rPr>
        <w:t>La présente proposition mixe les deux dispositifs afin de limiter la red</w:t>
      </w:r>
      <w:r>
        <w:rPr>
          <w:rFonts w:ascii="Book Antiqua" w:eastAsia="Times New Roman" w:hAnsi="Book Antiqua" w:cs="Times New Roman"/>
          <w:color w:val="000000"/>
          <w:lang w:eastAsia="fr-FR"/>
        </w:rPr>
        <w:t>istribution des bénéfices vers l</w:t>
      </w:r>
      <w:r w:rsidRPr="00FB0C6D">
        <w:rPr>
          <w:rFonts w:ascii="Book Antiqua" w:eastAsia="Times New Roman" w:hAnsi="Book Antiqua" w:cs="Times New Roman"/>
          <w:color w:val="000000"/>
          <w:lang w:eastAsia="fr-FR"/>
        </w:rPr>
        <w:t>es salariés. La direction a la volonté de plafonner au plus bas le global Participation + Intéressement. À cet effet, la direction prévoit un mécanisme qui annihile tout ou partie de la participation. Pour les salariés ayant droit à de la participation (SOPRA HR) elle soustrait le montant de la Participation au montant de l’intéressement. À note</w:t>
      </w:r>
      <w:r>
        <w:rPr>
          <w:rFonts w:ascii="Book Antiqua" w:eastAsia="Times New Roman" w:hAnsi="Book Antiqua" w:cs="Times New Roman"/>
          <w:color w:val="000000"/>
          <w:lang w:eastAsia="fr-FR"/>
        </w:rPr>
        <w:t>r que la direction impose même que</w:t>
      </w:r>
      <w:r w:rsidRPr="00FB0C6D">
        <w:rPr>
          <w:rFonts w:ascii="Book Antiqua" w:eastAsia="Times New Roman" w:hAnsi="Book Antiqua" w:cs="Times New Roman"/>
          <w:color w:val="000000"/>
          <w:lang w:eastAsia="fr-FR"/>
        </w:rPr>
        <w:t xml:space="preserve"> « </w:t>
      </w:r>
      <w:r w:rsidRPr="00FB0C6D">
        <w:rPr>
          <w:rFonts w:ascii="Book Antiqua" w:eastAsia="Times New Roman" w:hAnsi="Book Antiqua" w:cs="Times New Roman"/>
          <w:i/>
          <w:iCs/>
          <w:color w:val="000000"/>
          <w:lang w:eastAsia="fr-FR"/>
        </w:rPr>
        <w:t xml:space="preserve">les reliquats d’intéressement issus de la déduction des différentes RSP au sein des différentes entités ne seront pas réintégrés dans la masse d’intéressement à répartir au sein des autres entités ». </w:t>
      </w:r>
      <w:r w:rsidRPr="00FB0C6D">
        <w:rPr>
          <w:rFonts w:ascii="Book Antiqua" w:eastAsia="Times New Roman" w:hAnsi="Book Antiqua" w:cs="Times New Roman"/>
          <w:color w:val="000000"/>
          <w:lang w:eastAsia="fr-FR"/>
        </w:rPr>
        <w:t>En clair, la direction diminue l’enveloppe globale de l’intéressement.</w:t>
      </w:r>
    </w:p>
    <w:p w:rsidR="0004658B" w:rsidRPr="00FB0C6D" w:rsidRDefault="0004658B" w:rsidP="0004658B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lang w:eastAsia="fr-FR"/>
        </w:rPr>
      </w:pPr>
      <w:r w:rsidRPr="00FB0C6D">
        <w:rPr>
          <w:rFonts w:ascii="Book Antiqua" w:eastAsia="Times New Roman" w:hAnsi="Book Antiqua" w:cs="Times New Roman"/>
          <w:color w:val="000000"/>
          <w:lang w:eastAsia="fr-FR"/>
        </w:rPr>
        <w:t>Les représentants du personnel n’accepten</w:t>
      </w:r>
      <w:r>
        <w:rPr>
          <w:rFonts w:ascii="Book Antiqua" w:eastAsia="Times New Roman" w:hAnsi="Book Antiqua" w:cs="Times New Roman"/>
          <w:color w:val="000000"/>
          <w:lang w:eastAsia="fr-FR"/>
        </w:rPr>
        <w:t>t pas cette articulation entre intéressement et p</w:t>
      </w:r>
      <w:r w:rsidRPr="00FB0C6D">
        <w:rPr>
          <w:rFonts w:ascii="Book Antiqua" w:eastAsia="Times New Roman" w:hAnsi="Book Antiqua" w:cs="Times New Roman"/>
          <w:color w:val="000000"/>
          <w:lang w:eastAsia="fr-FR"/>
        </w:rPr>
        <w:t>articipatio</w:t>
      </w:r>
      <w:r>
        <w:rPr>
          <w:rFonts w:ascii="Book Antiqua" w:eastAsia="Times New Roman" w:hAnsi="Book Antiqua" w:cs="Times New Roman"/>
          <w:color w:val="000000"/>
          <w:lang w:eastAsia="fr-FR"/>
        </w:rPr>
        <w:t>n que la direction veut imposer pour faire obstacle aux futures lois sur la participation.</w:t>
      </w:r>
    </w:p>
    <w:p w:rsidR="0004658B" w:rsidRDefault="0004658B" w:rsidP="0004658B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lang w:eastAsia="fr-FR"/>
        </w:rPr>
      </w:pPr>
      <w:r>
        <w:rPr>
          <w:rFonts w:ascii="Book Antiqua" w:eastAsia="Times New Roman" w:hAnsi="Book Antiqua" w:cs="Times New Roman"/>
          <w:color w:val="000000"/>
          <w:lang w:eastAsia="fr-FR"/>
        </w:rPr>
        <w:t>Pour mémoire, en 2012, la distribution globale aux salariés était de plus de 2.000 €. En 2018, les salariés ne pourront prétendre, si l’objectif du résultat opérationnel est atteint, à plus de 1.100 €. En revanche, les dividendes ont progressé de plus de 40% entre 2012 (1,70 €) et 2017 (2,40 €).</w:t>
      </w:r>
    </w:p>
    <w:p w:rsidR="0004658B" w:rsidRDefault="0004658B" w:rsidP="0004658B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lang w:eastAsia="fr-FR"/>
        </w:rPr>
      </w:pPr>
      <w:r w:rsidRPr="00FB0C6D">
        <w:rPr>
          <w:rFonts w:ascii="Book Antiqua" w:eastAsia="Times New Roman" w:hAnsi="Book Antiqua" w:cs="Times New Roman"/>
          <w:color w:val="000000"/>
          <w:lang w:eastAsia="fr-FR"/>
        </w:rPr>
        <w:t>Les salariés demandent un intéressement à la hauteur des bénéfices de l’entreprise.</w:t>
      </w:r>
    </w:p>
    <w:p w:rsidR="0004658B" w:rsidRDefault="0004658B" w:rsidP="0004658B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0000"/>
          <w:lang w:eastAsia="fr-FR"/>
        </w:rPr>
      </w:pPr>
    </w:p>
    <w:bookmarkEnd w:id="1"/>
    <w:bookmarkEnd w:id="2"/>
    <w:p w:rsidR="0004658B" w:rsidRPr="003E7276" w:rsidRDefault="0004658B" w:rsidP="00EE75D4">
      <w:pPr>
        <w:spacing w:line="23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fr-FR"/>
        </w:rPr>
      </w:pPr>
    </w:p>
    <w:sectPr w:rsidR="0004658B" w:rsidRPr="003E7276" w:rsidSect="00032D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798"/>
    <w:multiLevelType w:val="multilevel"/>
    <w:tmpl w:val="2882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80493A"/>
    <w:multiLevelType w:val="multilevel"/>
    <w:tmpl w:val="0926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143A49"/>
    <w:multiLevelType w:val="multilevel"/>
    <w:tmpl w:val="786A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F13424"/>
    <w:multiLevelType w:val="hybridMultilevel"/>
    <w:tmpl w:val="292618D0"/>
    <w:lvl w:ilvl="0" w:tplc="41BC51A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C916FC0"/>
    <w:multiLevelType w:val="multilevel"/>
    <w:tmpl w:val="CCBE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3E7310"/>
    <w:multiLevelType w:val="hybridMultilevel"/>
    <w:tmpl w:val="1FC64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80C65"/>
    <w:multiLevelType w:val="hybridMultilevel"/>
    <w:tmpl w:val="5E52025A"/>
    <w:lvl w:ilvl="0" w:tplc="34EC9C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09"/>
    <w:rsid w:val="00032D3E"/>
    <w:rsid w:val="0004658B"/>
    <w:rsid w:val="00064587"/>
    <w:rsid w:val="00080FD8"/>
    <w:rsid w:val="00114CCA"/>
    <w:rsid w:val="001A2007"/>
    <w:rsid w:val="001B172B"/>
    <w:rsid w:val="00204CFE"/>
    <w:rsid w:val="00357862"/>
    <w:rsid w:val="003A38EC"/>
    <w:rsid w:val="003E11E2"/>
    <w:rsid w:val="003E7276"/>
    <w:rsid w:val="00472AA9"/>
    <w:rsid w:val="004849AF"/>
    <w:rsid w:val="00511D09"/>
    <w:rsid w:val="00520ABC"/>
    <w:rsid w:val="005A131E"/>
    <w:rsid w:val="0061426E"/>
    <w:rsid w:val="00657279"/>
    <w:rsid w:val="00674AC0"/>
    <w:rsid w:val="00691873"/>
    <w:rsid w:val="006B400A"/>
    <w:rsid w:val="007022F8"/>
    <w:rsid w:val="00747F57"/>
    <w:rsid w:val="007A2233"/>
    <w:rsid w:val="008315D5"/>
    <w:rsid w:val="00847393"/>
    <w:rsid w:val="008F70B7"/>
    <w:rsid w:val="00916E5A"/>
    <w:rsid w:val="009221B8"/>
    <w:rsid w:val="0097790E"/>
    <w:rsid w:val="00A307E2"/>
    <w:rsid w:val="00A57941"/>
    <w:rsid w:val="00A6288D"/>
    <w:rsid w:val="00A812BE"/>
    <w:rsid w:val="00A83958"/>
    <w:rsid w:val="00AE275A"/>
    <w:rsid w:val="00AE4A3D"/>
    <w:rsid w:val="00AF66DC"/>
    <w:rsid w:val="00B04DEE"/>
    <w:rsid w:val="00B51BAB"/>
    <w:rsid w:val="00B7224D"/>
    <w:rsid w:val="00B8234B"/>
    <w:rsid w:val="00BC026C"/>
    <w:rsid w:val="00C34831"/>
    <w:rsid w:val="00C72AE5"/>
    <w:rsid w:val="00C80BA1"/>
    <w:rsid w:val="00CC4E31"/>
    <w:rsid w:val="00D71E17"/>
    <w:rsid w:val="00E56775"/>
    <w:rsid w:val="00EE75D4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5036F-0369-4548-A437-2336E654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D09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674A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4A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E11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1D09"/>
    <w:pPr>
      <w:ind w:left="720"/>
      <w:contextualSpacing/>
    </w:pPr>
  </w:style>
  <w:style w:type="character" w:customStyle="1" w:styleId="il">
    <w:name w:val="il"/>
    <w:basedOn w:val="Policepardfaut"/>
    <w:rsid w:val="00511D09"/>
  </w:style>
  <w:style w:type="paragraph" w:customStyle="1" w:styleId="m-1145488016392925175gmail-msolistparagraph">
    <w:name w:val="m_-1145488016392925175gmail-msolistparagraph"/>
    <w:basedOn w:val="Normal"/>
    <w:rsid w:val="0051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E11E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E11E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74A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74A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7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3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888554">
                                              <w:marLeft w:val="-10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4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68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68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7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35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3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48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3D713.B63910E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AFBFB-70BF-4692-8871-271182AA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Hakima VILLARD</dc:creator>
  <cp:lastModifiedBy>Hakima VILLARD</cp:lastModifiedBy>
  <cp:revision>2</cp:revision>
  <dcterms:created xsi:type="dcterms:W3CDTF">2018-06-23T07:35:00Z</dcterms:created>
  <dcterms:modified xsi:type="dcterms:W3CDTF">2018-06-23T07:35:00Z</dcterms:modified>
</cp:coreProperties>
</file>